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5611" w:rsidRDefault="00955611" w:rsidP="00955611">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42CFA31B" wp14:editId="32B11AC7">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5611" w:rsidRDefault="00955611" w:rsidP="00955611">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955611" w:rsidRDefault="00955611" w:rsidP="00955611">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955611" w:rsidRDefault="00955611" w:rsidP="00955611">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955611" w:rsidRDefault="00955611" w:rsidP="00955611">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955611" w:rsidRDefault="00955611" w:rsidP="00955611">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955611" w:rsidRDefault="00955611" w:rsidP="00955611">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0" w:name="bookmark2"/>
      <w:r>
        <w:rPr>
          <w:noProof/>
          <w:lang w:val="uk-UA" w:eastAsia="uk-UA"/>
        </w:rPr>
        <w:drawing>
          <wp:inline distT="0" distB="0" distL="0" distR="0" wp14:anchorId="4F5D0136" wp14:editId="3E0441F2">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955611" w:rsidRPr="008561FD" w:rsidRDefault="00955611" w:rsidP="00CD7A18">
      <w:pPr>
        <w:spacing w:after="0" w:line="240" w:lineRule="auto"/>
        <w:jc w:val="center"/>
        <w:rPr>
          <w:rFonts w:ascii="Times New Roman" w:hAnsi="Times New Roman" w:cs="Times New Roman"/>
          <w:b/>
          <w:sz w:val="28"/>
          <w:szCs w:val="28"/>
          <w:shd w:val="clear" w:color="auto" w:fill="FFFFFF"/>
          <w:lang w:val="en-US"/>
        </w:rPr>
      </w:pPr>
    </w:p>
    <w:p w:rsidR="008561FD" w:rsidRPr="00C07B7D" w:rsidRDefault="008561FD" w:rsidP="008561FD">
      <w:pPr>
        <w:spacing w:after="0"/>
        <w:ind w:left="426" w:firstLine="282"/>
        <w:jc w:val="both"/>
        <w:rPr>
          <w:rFonts w:ascii="Times New Roman" w:eastAsia="Times New Roman" w:hAnsi="Times New Roman" w:cs="Times New Roman"/>
          <w:color w:val="0070C0"/>
          <w:sz w:val="28"/>
          <w:szCs w:val="28"/>
          <w:lang w:val="uk-UA"/>
        </w:rPr>
      </w:pPr>
      <w:r w:rsidRPr="00C07B7D">
        <w:rPr>
          <w:rFonts w:ascii="Times New Roman" w:eastAsia="Times New Roman" w:hAnsi="Times New Roman" w:cs="Times New Roman"/>
          <w:b/>
          <w:sz w:val="28"/>
          <w:szCs w:val="28"/>
          <w:lang w:val="uk-UA"/>
        </w:rPr>
        <w:t>Що з податком на нерухомість на окупованих територіях?</w:t>
      </w:r>
      <w:r w:rsidRPr="00C07B7D">
        <w:rPr>
          <w:rFonts w:ascii="Times New Roman" w:eastAsia="Times New Roman" w:hAnsi="Times New Roman" w:cs="Times New Roman"/>
          <w:sz w:val="28"/>
          <w:szCs w:val="28"/>
          <w:lang w:val="uk-UA"/>
        </w:rPr>
        <w:t xml:space="preserve"> </w:t>
      </w:r>
    </w:p>
    <w:p w:rsidR="008561FD" w:rsidRPr="00C07B7D" w:rsidRDefault="008561FD" w:rsidP="008561FD">
      <w:pPr>
        <w:spacing w:after="0"/>
        <w:ind w:left="426"/>
        <w:jc w:val="both"/>
        <w:rPr>
          <w:rFonts w:ascii="Times New Roman" w:eastAsia="Times New Roman" w:hAnsi="Times New Roman" w:cs="Times New Roman"/>
          <w:color w:val="0070C0"/>
          <w:sz w:val="28"/>
          <w:szCs w:val="28"/>
          <w:highlight w:val="yellow"/>
          <w:lang w:val="uk-UA"/>
        </w:rPr>
      </w:pPr>
    </w:p>
    <w:p w:rsidR="00657BAC" w:rsidRPr="00C07B7D" w:rsidRDefault="008561FD" w:rsidP="00C07B7D">
      <w:pPr>
        <w:spacing w:after="0"/>
        <w:ind w:firstLine="567"/>
        <w:jc w:val="both"/>
        <w:rPr>
          <w:rFonts w:ascii="Times New Roman" w:eastAsia="Times New Roman" w:hAnsi="Times New Roman" w:cs="Times New Roman"/>
          <w:sz w:val="28"/>
          <w:szCs w:val="28"/>
          <w:lang w:val="uk-UA"/>
        </w:rPr>
      </w:pPr>
      <w:bookmarkStart w:id="1" w:name="_GoBack"/>
      <w:r w:rsidRPr="00C07B7D">
        <w:rPr>
          <w:rFonts w:ascii="Times New Roman" w:eastAsia="Times New Roman" w:hAnsi="Times New Roman" w:cs="Times New Roman"/>
          <w:sz w:val="28"/>
          <w:szCs w:val="28"/>
          <w:lang w:val="uk-UA"/>
        </w:rPr>
        <w:t>Відповідно до підпункту 69.22 пункту 69 підрозділу 10 розділу ХХ «Перехідні положення» Кодексу:</w:t>
      </w:r>
    </w:p>
    <w:p w:rsidR="008561FD" w:rsidRPr="00C07B7D" w:rsidRDefault="008561FD" w:rsidP="00C07B7D">
      <w:pPr>
        <w:spacing w:after="0"/>
        <w:ind w:firstLine="567"/>
        <w:jc w:val="both"/>
        <w:rPr>
          <w:rFonts w:ascii="Times New Roman" w:eastAsia="Times New Roman" w:hAnsi="Times New Roman" w:cs="Times New Roman"/>
          <w:sz w:val="28"/>
          <w:szCs w:val="28"/>
          <w:lang w:val="uk-UA"/>
        </w:rPr>
      </w:pPr>
      <w:r w:rsidRPr="00C07B7D">
        <w:rPr>
          <w:rFonts w:ascii="Times New Roman" w:eastAsia="Times New Roman" w:hAnsi="Times New Roman" w:cs="Times New Roman"/>
          <w:sz w:val="28"/>
          <w:szCs w:val="28"/>
          <w:lang w:val="uk-UA"/>
        </w:rPr>
        <w:t>за 2021 та 2022 податкові (звітні) роки не нараховується та не сплачується податок на нерухоме майно, відмінне від земельної ділянки, за об’єкти житлової нерухомості, у тому числі їх частки, які перебувають у власності фізичних осіб, що розташовані на територіях, на яких ведуться (велися) бойові дії, або на територіях, тимчасово окупованих збройними формуваннями Російської Федерації, та за об’єкти житлової нерухомості, що стала непридатною для проживання у зв’язку з військовою агресією Російської Федерації проти України;</w:t>
      </w:r>
    </w:p>
    <w:p w:rsidR="008561FD" w:rsidRPr="00C07B7D" w:rsidRDefault="008561FD" w:rsidP="00C07B7D">
      <w:pPr>
        <w:spacing w:after="0" w:line="240" w:lineRule="auto"/>
        <w:ind w:firstLine="567"/>
        <w:jc w:val="both"/>
        <w:rPr>
          <w:rFonts w:ascii="Times New Roman" w:eastAsia="Times New Roman" w:hAnsi="Times New Roman" w:cs="Times New Roman"/>
          <w:sz w:val="28"/>
          <w:szCs w:val="28"/>
          <w:lang w:val="uk-UA"/>
        </w:rPr>
      </w:pPr>
      <w:r w:rsidRPr="00C07B7D">
        <w:rPr>
          <w:rFonts w:ascii="Times New Roman" w:eastAsia="Times New Roman" w:hAnsi="Times New Roman" w:cs="Times New Roman"/>
          <w:sz w:val="28"/>
          <w:szCs w:val="28"/>
          <w:lang w:val="uk-UA"/>
        </w:rPr>
        <w:t>за період з 1 березня 2022 року по 31 грудня 2022 року не нараховується та не сплачується податок на нерухоме майно, відмінне від земельної ділянки, за об’єкти житлової нерухомості, у тому числі їх частки, які перебувають у власності юридичних осіб, що розташовані на територіях, на яких ведуться (велися) бойові дії, або на територіях, тимчасово окупованих збройними формуваннями Російської Федерації, та за об’єкти житлової нерухомості, що стала непридатною для проживання у зв’язку з військовою агресією Російської Федерації проти України;</w:t>
      </w:r>
    </w:p>
    <w:p w:rsidR="008561FD" w:rsidRPr="00C07B7D" w:rsidRDefault="008561FD" w:rsidP="00C07B7D">
      <w:pPr>
        <w:spacing w:after="0" w:line="240" w:lineRule="auto"/>
        <w:ind w:firstLine="567"/>
        <w:jc w:val="both"/>
        <w:rPr>
          <w:rFonts w:ascii="Times New Roman" w:eastAsia="Times New Roman" w:hAnsi="Times New Roman" w:cs="Times New Roman"/>
          <w:sz w:val="28"/>
          <w:szCs w:val="28"/>
          <w:lang w:val="uk-UA"/>
        </w:rPr>
      </w:pPr>
      <w:r w:rsidRPr="00C07B7D">
        <w:rPr>
          <w:rFonts w:ascii="Times New Roman" w:eastAsia="Times New Roman" w:hAnsi="Times New Roman" w:cs="Times New Roman"/>
          <w:sz w:val="28"/>
          <w:szCs w:val="28"/>
          <w:lang w:val="uk-UA"/>
        </w:rPr>
        <w:t>тимчасово, на період з 1 березня 2022 року по 31 грудня року, в якому припинено або скасовано воєнний стан, введений Указом Президента України "Про введення воєнного стану в Україні" від 24 лютого 2022 року № 64/2022, затвердженим Законом України "Про затвердження Указу Президента України "Про введення воєнного стану в Україні" від 24 лютого 2022 року № 2102</w:t>
      </w:r>
      <w:r w:rsidRPr="00C07B7D">
        <w:rPr>
          <w:rFonts w:ascii="Times New Roman" w:eastAsia="Noto Sans Symbols" w:hAnsi="Times New Roman" w:cs="Times New Roman"/>
          <w:sz w:val="28"/>
          <w:szCs w:val="28"/>
          <w:lang w:val="uk-UA"/>
        </w:rPr>
        <w:t>−</w:t>
      </w:r>
      <w:r w:rsidRPr="00C07B7D">
        <w:rPr>
          <w:rFonts w:ascii="Times New Roman" w:eastAsia="Times New Roman" w:hAnsi="Times New Roman" w:cs="Times New Roman"/>
          <w:sz w:val="28"/>
          <w:szCs w:val="28"/>
          <w:lang w:val="uk-UA"/>
        </w:rPr>
        <w:t xml:space="preserve">ІХ, не нараховується та не сплачується податок на нерухоме майно, відмінне від земельної ділянки, за об’єкти нежитлової нерухомості, у тому числі їх частки, що розташовані на територіях, на яких ведуться (велися) бойові дії, або на територіях, тимчасово окупованих збройними формуваннями Російської Федерації. При цьому платники податку </w:t>
      </w:r>
      <w:r w:rsidRPr="00C07B7D">
        <w:rPr>
          <w:rFonts w:ascii="Times New Roman" w:eastAsia="Noto Sans Symbols" w:hAnsi="Times New Roman" w:cs="Times New Roman"/>
          <w:sz w:val="28"/>
          <w:szCs w:val="28"/>
          <w:lang w:val="uk-UA"/>
        </w:rPr>
        <w:t>−</w:t>
      </w:r>
      <w:r w:rsidRPr="00C07B7D">
        <w:rPr>
          <w:rFonts w:ascii="Times New Roman" w:eastAsia="Times New Roman" w:hAnsi="Times New Roman" w:cs="Times New Roman"/>
          <w:sz w:val="28"/>
          <w:szCs w:val="28"/>
          <w:lang w:val="uk-UA"/>
        </w:rPr>
        <w:t xml:space="preserve"> юридичні особи протягом шести календарних місяців після місяця, в якому припинено чи скасовано воєнний стан, введений Указом Президента України "Про введення воєнного стану в Україні" від 24 лютого 2022 року № 64/2022, затвердженим Законом України "Про затвердження Указу Президента України "Про введення воєнного стану в Україні" від 24 лютого 2022 року № 2102</w:t>
      </w:r>
      <w:r w:rsidRPr="00C07B7D">
        <w:rPr>
          <w:rFonts w:ascii="Times New Roman" w:eastAsia="Noto Sans Symbols" w:hAnsi="Times New Roman" w:cs="Times New Roman"/>
          <w:sz w:val="28"/>
          <w:szCs w:val="28"/>
          <w:lang w:val="uk-UA"/>
        </w:rPr>
        <w:t>−</w:t>
      </w:r>
      <w:r w:rsidRPr="00C07B7D">
        <w:rPr>
          <w:rFonts w:ascii="Times New Roman" w:eastAsia="Times New Roman" w:hAnsi="Times New Roman" w:cs="Times New Roman"/>
          <w:sz w:val="28"/>
          <w:szCs w:val="28"/>
          <w:lang w:val="uk-UA"/>
        </w:rPr>
        <w:t xml:space="preserve">ІХ, мають право подати уточнюючу податкову декларацію, в якій відображаються зміни розміру податкового зобов’язання з податку на нерухоме майно, відмінне від земельної ділянки, за </w:t>
      </w:r>
      <w:r w:rsidRPr="00C07B7D">
        <w:rPr>
          <w:rFonts w:ascii="Times New Roman" w:eastAsia="Times New Roman" w:hAnsi="Times New Roman" w:cs="Times New Roman"/>
          <w:sz w:val="28"/>
          <w:szCs w:val="28"/>
          <w:lang w:val="uk-UA"/>
        </w:rPr>
        <w:lastRenderedPageBreak/>
        <w:t xml:space="preserve">відповідний податковий період. Для платників податку </w:t>
      </w:r>
      <w:r w:rsidRPr="00C07B7D">
        <w:rPr>
          <w:rFonts w:ascii="Times New Roman" w:eastAsia="Noto Sans Symbols" w:hAnsi="Times New Roman" w:cs="Times New Roman"/>
          <w:sz w:val="28"/>
          <w:szCs w:val="28"/>
          <w:lang w:val="uk-UA"/>
        </w:rPr>
        <w:t>−</w:t>
      </w:r>
      <w:r w:rsidRPr="00C07B7D">
        <w:rPr>
          <w:rFonts w:ascii="Times New Roman" w:eastAsia="Times New Roman" w:hAnsi="Times New Roman" w:cs="Times New Roman"/>
          <w:sz w:val="28"/>
          <w:szCs w:val="28"/>
          <w:lang w:val="uk-UA"/>
        </w:rPr>
        <w:t xml:space="preserve"> фізичних осіб контролюючий орган самостійно обчислює податкове зобов’язання за період з 1 січня по 1 березня 2022 року.</w:t>
      </w:r>
    </w:p>
    <w:p w:rsidR="008561FD" w:rsidRPr="00C07B7D" w:rsidRDefault="008561FD" w:rsidP="00C07B7D">
      <w:pPr>
        <w:spacing w:after="0" w:line="240" w:lineRule="auto"/>
        <w:ind w:firstLine="567"/>
        <w:jc w:val="both"/>
        <w:rPr>
          <w:rFonts w:ascii="Times New Roman" w:eastAsia="Times New Roman" w:hAnsi="Times New Roman" w:cs="Times New Roman"/>
          <w:sz w:val="28"/>
          <w:szCs w:val="28"/>
          <w:lang w:val="uk-UA"/>
        </w:rPr>
      </w:pPr>
      <w:r w:rsidRPr="00C07B7D">
        <w:rPr>
          <w:rFonts w:ascii="Times New Roman" w:eastAsia="Times New Roman" w:hAnsi="Times New Roman" w:cs="Times New Roman"/>
          <w:sz w:val="28"/>
          <w:szCs w:val="28"/>
          <w:lang w:val="uk-UA"/>
        </w:rPr>
        <w:t>Перелік територій, на яких ведуться (велися) бойові дії та територій тимчасово окупованих збройними формуваннями Російської Федерації, визначається Кабінетом Міністрів України.</w:t>
      </w:r>
    </w:p>
    <w:p w:rsidR="008561FD" w:rsidRPr="00C07B7D" w:rsidRDefault="008561FD" w:rsidP="00C07B7D">
      <w:pPr>
        <w:spacing w:after="0" w:line="240" w:lineRule="auto"/>
        <w:ind w:firstLine="567"/>
        <w:jc w:val="both"/>
        <w:rPr>
          <w:rFonts w:ascii="Times New Roman" w:eastAsia="Times New Roman" w:hAnsi="Times New Roman" w:cs="Times New Roman"/>
          <w:sz w:val="28"/>
          <w:szCs w:val="28"/>
          <w:lang w:val="uk-UA"/>
        </w:rPr>
      </w:pPr>
      <w:r w:rsidRPr="00C07B7D">
        <w:rPr>
          <w:rFonts w:ascii="Times New Roman" w:eastAsia="Times New Roman" w:hAnsi="Times New Roman" w:cs="Times New Roman"/>
          <w:sz w:val="28"/>
          <w:szCs w:val="28"/>
          <w:lang w:val="uk-UA"/>
        </w:rPr>
        <w:t>Порядок визнання об’єктів житлової нерухомості такими, що непридатні для проживання у зв’язку з військовою агресією Російської Федерації проти України, визначається Кабінетом Міністрів України.</w:t>
      </w:r>
    </w:p>
    <w:p w:rsidR="00A87DC5" w:rsidRPr="00C07B7D" w:rsidRDefault="00A87DC5" w:rsidP="00C07B7D">
      <w:pPr>
        <w:spacing w:after="0" w:line="240" w:lineRule="auto"/>
        <w:ind w:firstLine="567"/>
        <w:rPr>
          <w:rFonts w:ascii="Times New Roman" w:hAnsi="Times New Roman" w:cs="Times New Roman"/>
          <w:sz w:val="28"/>
          <w:szCs w:val="28"/>
          <w:lang w:val="uk-UA"/>
        </w:rPr>
      </w:pPr>
    </w:p>
    <w:bookmarkEnd w:id="1"/>
    <w:p w:rsidR="00CD5A39" w:rsidRPr="00C07B7D" w:rsidRDefault="00CD5A39" w:rsidP="00955611">
      <w:pPr>
        <w:spacing w:after="0" w:line="240" w:lineRule="auto"/>
        <w:rPr>
          <w:rFonts w:ascii="Times New Roman" w:hAnsi="Times New Roman" w:cs="Times New Roman"/>
          <w:sz w:val="28"/>
          <w:szCs w:val="28"/>
          <w:lang w:val="uk-UA"/>
        </w:rPr>
      </w:pPr>
    </w:p>
    <w:p w:rsidR="00CD5A39" w:rsidRPr="00657BAC" w:rsidRDefault="00CD5A39" w:rsidP="00955611">
      <w:pPr>
        <w:spacing w:after="0" w:line="240" w:lineRule="auto"/>
        <w:rPr>
          <w:rFonts w:ascii="Times New Roman" w:hAnsi="Times New Roman" w:cs="Times New Roman"/>
          <w:sz w:val="28"/>
          <w:szCs w:val="28"/>
          <w:lang w:val="uk-UA"/>
        </w:rPr>
      </w:pPr>
    </w:p>
    <w:p w:rsidR="00CD5A39" w:rsidRPr="00657BAC" w:rsidRDefault="00CD5A39" w:rsidP="00955611">
      <w:pPr>
        <w:spacing w:after="0" w:line="240" w:lineRule="auto"/>
        <w:rPr>
          <w:rFonts w:ascii="Times New Roman" w:hAnsi="Times New Roman" w:cs="Times New Roman"/>
          <w:sz w:val="28"/>
          <w:szCs w:val="28"/>
          <w:lang w:val="uk-UA"/>
        </w:rPr>
      </w:pPr>
    </w:p>
    <w:p w:rsidR="00CD5A39" w:rsidRPr="00657BAC" w:rsidRDefault="00CD5A39" w:rsidP="00955611">
      <w:pPr>
        <w:spacing w:after="0" w:line="240" w:lineRule="auto"/>
        <w:rPr>
          <w:rFonts w:ascii="Times New Roman" w:hAnsi="Times New Roman" w:cs="Times New Roman"/>
          <w:sz w:val="28"/>
          <w:szCs w:val="28"/>
          <w:lang w:val="uk-UA"/>
        </w:rPr>
      </w:pPr>
    </w:p>
    <w:p w:rsidR="00CD5A39" w:rsidRPr="00657BAC" w:rsidRDefault="00CD5A39" w:rsidP="00955611">
      <w:pPr>
        <w:spacing w:after="0" w:line="240" w:lineRule="auto"/>
        <w:rPr>
          <w:rFonts w:ascii="Times New Roman" w:hAnsi="Times New Roman" w:cs="Times New Roman"/>
          <w:sz w:val="28"/>
          <w:szCs w:val="28"/>
          <w:lang w:val="uk-UA"/>
        </w:rPr>
      </w:pPr>
    </w:p>
    <w:p w:rsidR="00CD5A39" w:rsidRPr="00657BAC" w:rsidRDefault="00CD5A39" w:rsidP="00955611">
      <w:pPr>
        <w:spacing w:after="0" w:line="240" w:lineRule="auto"/>
        <w:rPr>
          <w:rFonts w:ascii="Times New Roman" w:hAnsi="Times New Roman" w:cs="Times New Roman"/>
          <w:sz w:val="28"/>
          <w:szCs w:val="28"/>
          <w:lang w:val="uk-UA"/>
        </w:rPr>
      </w:pPr>
    </w:p>
    <w:p w:rsidR="00CD5A39" w:rsidRPr="00657BAC" w:rsidRDefault="00CD5A39" w:rsidP="00955611">
      <w:pPr>
        <w:spacing w:after="0" w:line="240" w:lineRule="auto"/>
        <w:rPr>
          <w:rFonts w:ascii="Times New Roman" w:hAnsi="Times New Roman" w:cs="Times New Roman"/>
          <w:sz w:val="28"/>
          <w:szCs w:val="28"/>
          <w:lang w:val="uk-UA"/>
        </w:rPr>
      </w:pPr>
    </w:p>
    <w:p w:rsidR="00CD5A39" w:rsidRDefault="00CD5A39" w:rsidP="00955611">
      <w:pPr>
        <w:spacing w:after="0" w:line="240" w:lineRule="auto"/>
        <w:rPr>
          <w:rFonts w:ascii="Times New Roman" w:hAnsi="Times New Roman" w:cs="Times New Roman"/>
          <w:sz w:val="28"/>
          <w:szCs w:val="28"/>
          <w:lang w:val="en-US"/>
        </w:rPr>
      </w:pPr>
    </w:p>
    <w:p w:rsidR="00C07B7D" w:rsidRDefault="00C07B7D" w:rsidP="00955611">
      <w:pPr>
        <w:spacing w:after="0" w:line="240" w:lineRule="auto"/>
        <w:rPr>
          <w:rFonts w:ascii="Times New Roman" w:hAnsi="Times New Roman" w:cs="Times New Roman"/>
          <w:sz w:val="28"/>
          <w:szCs w:val="28"/>
          <w:lang w:val="en-US"/>
        </w:rPr>
      </w:pPr>
    </w:p>
    <w:p w:rsidR="00C07B7D" w:rsidRDefault="00C07B7D" w:rsidP="00955611">
      <w:pPr>
        <w:spacing w:after="0" w:line="240" w:lineRule="auto"/>
        <w:rPr>
          <w:rFonts w:ascii="Times New Roman" w:hAnsi="Times New Roman" w:cs="Times New Roman"/>
          <w:sz w:val="28"/>
          <w:szCs w:val="28"/>
          <w:lang w:val="en-US"/>
        </w:rPr>
      </w:pPr>
    </w:p>
    <w:p w:rsidR="00C07B7D" w:rsidRDefault="00C07B7D" w:rsidP="00955611">
      <w:pPr>
        <w:spacing w:after="0" w:line="240" w:lineRule="auto"/>
        <w:rPr>
          <w:rFonts w:ascii="Times New Roman" w:hAnsi="Times New Roman" w:cs="Times New Roman"/>
          <w:sz w:val="28"/>
          <w:szCs w:val="28"/>
          <w:lang w:val="en-US"/>
        </w:rPr>
      </w:pPr>
    </w:p>
    <w:p w:rsidR="00C07B7D" w:rsidRDefault="00C07B7D" w:rsidP="00955611">
      <w:pPr>
        <w:spacing w:after="0" w:line="240" w:lineRule="auto"/>
        <w:rPr>
          <w:rFonts w:ascii="Times New Roman" w:hAnsi="Times New Roman" w:cs="Times New Roman"/>
          <w:sz w:val="28"/>
          <w:szCs w:val="28"/>
          <w:lang w:val="en-US"/>
        </w:rPr>
      </w:pPr>
    </w:p>
    <w:p w:rsidR="00C07B7D" w:rsidRDefault="00C07B7D" w:rsidP="00955611">
      <w:pPr>
        <w:spacing w:after="0" w:line="240" w:lineRule="auto"/>
        <w:rPr>
          <w:rFonts w:ascii="Times New Roman" w:hAnsi="Times New Roman" w:cs="Times New Roman"/>
          <w:sz w:val="28"/>
          <w:szCs w:val="28"/>
          <w:lang w:val="en-US"/>
        </w:rPr>
      </w:pPr>
    </w:p>
    <w:p w:rsidR="00C07B7D" w:rsidRDefault="00C07B7D" w:rsidP="00955611">
      <w:pPr>
        <w:spacing w:after="0" w:line="240" w:lineRule="auto"/>
        <w:rPr>
          <w:rFonts w:ascii="Times New Roman" w:hAnsi="Times New Roman" w:cs="Times New Roman"/>
          <w:sz w:val="28"/>
          <w:szCs w:val="28"/>
          <w:lang w:val="en-US"/>
        </w:rPr>
      </w:pPr>
    </w:p>
    <w:p w:rsidR="00C07B7D" w:rsidRDefault="00C07B7D" w:rsidP="00955611">
      <w:pPr>
        <w:spacing w:after="0" w:line="240" w:lineRule="auto"/>
        <w:rPr>
          <w:rFonts w:ascii="Times New Roman" w:hAnsi="Times New Roman" w:cs="Times New Roman"/>
          <w:sz w:val="28"/>
          <w:szCs w:val="28"/>
          <w:lang w:val="en-US"/>
        </w:rPr>
      </w:pPr>
    </w:p>
    <w:p w:rsidR="00C07B7D" w:rsidRDefault="00C07B7D" w:rsidP="00955611">
      <w:pPr>
        <w:spacing w:after="0" w:line="240" w:lineRule="auto"/>
        <w:rPr>
          <w:rFonts w:ascii="Times New Roman" w:hAnsi="Times New Roman" w:cs="Times New Roman"/>
          <w:sz w:val="28"/>
          <w:szCs w:val="28"/>
          <w:lang w:val="en-US"/>
        </w:rPr>
      </w:pPr>
    </w:p>
    <w:p w:rsidR="00C07B7D" w:rsidRDefault="00C07B7D" w:rsidP="00955611">
      <w:pPr>
        <w:spacing w:after="0" w:line="240" w:lineRule="auto"/>
        <w:rPr>
          <w:rFonts w:ascii="Times New Roman" w:hAnsi="Times New Roman" w:cs="Times New Roman"/>
          <w:sz w:val="28"/>
          <w:szCs w:val="28"/>
          <w:lang w:val="en-US"/>
        </w:rPr>
      </w:pPr>
    </w:p>
    <w:p w:rsidR="00C07B7D" w:rsidRDefault="00C07B7D" w:rsidP="00955611">
      <w:pPr>
        <w:spacing w:after="0" w:line="240" w:lineRule="auto"/>
        <w:rPr>
          <w:rFonts w:ascii="Times New Roman" w:hAnsi="Times New Roman" w:cs="Times New Roman"/>
          <w:sz w:val="28"/>
          <w:szCs w:val="28"/>
          <w:lang w:val="en-US"/>
        </w:rPr>
      </w:pPr>
    </w:p>
    <w:p w:rsidR="00C07B7D" w:rsidRDefault="00C07B7D" w:rsidP="00955611">
      <w:pPr>
        <w:spacing w:after="0" w:line="240" w:lineRule="auto"/>
        <w:rPr>
          <w:rFonts w:ascii="Times New Roman" w:hAnsi="Times New Roman" w:cs="Times New Roman"/>
          <w:sz w:val="28"/>
          <w:szCs w:val="28"/>
          <w:lang w:val="en-US"/>
        </w:rPr>
      </w:pPr>
    </w:p>
    <w:p w:rsidR="00C07B7D" w:rsidRDefault="00C07B7D" w:rsidP="00955611">
      <w:pPr>
        <w:spacing w:after="0" w:line="240" w:lineRule="auto"/>
        <w:rPr>
          <w:rFonts w:ascii="Times New Roman" w:hAnsi="Times New Roman" w:cs="Times New Roman"/>
          <w:sz w:val="28"/>
          <w:szCs w:val="28"/>
          <w:lang w:val="en-US"/>
        </w:rPr>
      </w:pPr>
    </w:p>
    <w:p w:rsidR="00C07B7D" w:rsidRDefault="00C07B7D" w:rsidP="00955611">
      <w:pPr>
        <w:spacing w:after="0" w:line="240" w:lineRule="auto"/>
        <w:rPr>
          <w:rFonts w:ascii="Times New Roman" w:hAnsi="Times New Roman" w:cs="Times New Roman"/>
          <w:sz w:val="28"/>
          <w:szCs w:val="28"/>
          <w:lang w:val="en-US"/>
        </w:rPr>
      </w:pPr>
    </w:p>
    <w:p w:rsidR="00C07B7D" w:rsidRDefault="00C07B7D" w:rsidP="00955611">
      <w:pPr>
        <w:spacing w:after="0" w:line="240" w:lineRule="auto"/>
        <w:rPr>
          <w:rFonts w:ascii="Times New Roman" w:hAnsi="Times New Roman" w:cs="Times New Roman"/>
          <w:sz w:val="28"/>
          <w:szCs w:val="28"/>
          <w:lang w:val="en-US"/>
        </w:rPr>
      </w:pPr>
    </w:p>
    <w:p w:rsidR="00C07B7D" w:rsidRDefault="00C07B7D" w:rsidP="00955611">
      <w:pPr>
        <w:spacing w:after="0" w:line="240" w:lineRule="auto"/>
        <w:rPr>
          <w:rFonts w:ascii="Times New Roman" w:hAnsi="Times New Roman" w:cs="Times New Roman"/>
          <w:sz w:val="28"/>
          <w:szCs w:val="28"/>
          <w:lang w:val="en-US"/>
        </w:rPr>
      </w:pPr>
    </w:p>
    <w:p w:rsidR="00C07B7D" w:rsidRDefault="00C07B7D" w:rsidP="00955611">
      <w:pPr>
        <w:spacing w:after="0" w:line="240" w:lineRule="auto"/>
        <w:rPr>
          <w:rFonts w:ascii="Times New Roman" w:hAnsi="Times New Roman" w:cs="Times New Roman"/>
          <w:sz w:val="28"/>
          <w:szCs w:val="28"/>
          <w:lang w:val="en-US"/>
        </w:rPr>
      </w:pPr>
    </w:p>
    <w:p w:rsidR="00C07B7D" w:rsidRDefault="00C07B7D" w:rsidP="00955611">
      <w:pPr>
        <w:spacing w:after="0" w:line="240" w:lineRule="auto"/>
        <w:rPr>
          <w:rFonts w:ascii="Times New Roman" w:hAnsi="Times New Roman" w:cs="Times New Roman"/>
          <w:sz w:val="28"/>
          <w:szCs w:val="28"/>
          <w:lang w:val="en-US"/>
        </w:rPr>
      </w:pPr>
    </w:p>
    <w:p w:rsidR="00C07B7D" w:rsidRDefault="00C07B7D" w:rsidP="00955611">
      <w:pPr>
        <w:spacing w:after="0" w:line="240" w:lineRule="auto"/>
        <w:rPr>
          <w:rFonts w:ascii="Times New Roman" w:hAnsi="Times New Roman" w:cs="Times New Roman"/>
          <w:sz w:val="28"/>
          <w:szCs w:val="28"/>
          <w:lang w:val="en-US"/>
        </w:rPr>
      </w:pPr>
    </w:p>
    <w:p w:rsidR="00C07B7D" w:rsidRPr="00C07B7D" w:rsidRDefault="00C07B7D" w:rsidP="00955611">
      <w:pPr>
        <w:spacing w:after="0" w:line="240" w:lineRule="auto"/>
        <w:rPr>
          <w:rFonts w:ascii="Times New Roman" w:hAnsi="Times New Roman" w:cs="Times New Roman"/>
          <w:sz w:val="28"/>
          <w:szCs w:val="28"/>
          <w:lang w:val="en-US"/>
        </w:rPr>
      </w:pPr>
    </w:p>
    <w:p w:rsidR="00CD5A39" w:rsidRPr="00657BAC" w:rsidRDefault="00CD5A39" w:rsidP="00955611">
      <w:pPr>
        <w:spacing w:after="0" w:line="240" w:lineRule="auto"/>
        <w:rPr>
          <w:rFonts w:ascii="Times New Roman" w:hAnsi="Times New Roman" w:cs="Times New Roman"/>
          <w:sz w:val="28"/>
          <w:szCs w:val="28"/>
          <w:lang w:val="uk-UA"/>
        </w:rPr>
      </w:pPr>
    </w:p>
    <w:p w:rsidR="00CD5A39" w:rsidRPr="00657BAC" w:rsidRDefault="00CD5A39" w:rsidP="00955611">
      <w:pPr>
        <w:spacing w:after="0" w:line="240" w:lineRule="auto"/>
        <w:rPr>
          <w:rFonts w:ascii="Times New Roman" w:hAnsi="Times New Roman" w:cs="Times New Roman"/>
          <w:sz w:val="28"/>
          <w:szCs w:val="28"/>
          <w:lang w:val="uk-UA"/>
        </w:rPr>
      </w:pPr>
    </w:p>
    <w:p w:rsidR="00CD5A39" w:rsidRPr="00657BAC" w:rsidRDefault="00CD5A39" w:rsidP="00955611">
      <w:pPr>
        <w:spacing w:after="0" w:line="240" w:lineRule="auto"/>
        <w:rPr>
          <w:rFonts w:ascii="Times New Roman" w:hAnsi="Times New Roman" w:cs="Times New Roman"/>
          <w:sz w:val="28"/>
          <w:szCs w:val="28"/>
          <w:lang w:val="uk-UA"/>
        </w:rPr>
      </w:pPr>
    </w:p>
    <w:p w:rsidR="00CD5A39" w:rsidRPr="00657BAC" w:rsidRDefault="00CD5A39" w:rsidP="00955611">
      <w:pPr>
        <w:spacing w:after="0" w:line="240" w:lineRule="auto"/>
        <w:rPr>
          <w:rFonts w:ascii="Times New Roman" w:hAnsi="Times New Roman" w:cs="Times New Roman"/>
          <w:sz w:val="28"/>
          <w:szCs w:val="28"/>
          <w:lang w:val="uk-UA"/>
        </w:rPr>
      </w:pPr>
    </w:p>
    <w:p w:rsidR="00CD5A39" w:rsidRPr="00657BAC" w:rsidRDefault="00CD5A39" w:rsidP="00955611">
      <w:pPr>
        <w:spacing w:after="0" w:line="240" w:lineRule="auto"/>
        <w:rPr>
          <w:rFonts w:ascii="Times New Roman" w:hAnsi="Times New Roman" w:cs="Times New Roman"/>
          <w:sz w:val="28"/>
          <w:szCs w:val="28"/>
          <w:lang w:val="uk-UA"/>
        </w:rPr>
      </w:pPr>
    </w:p>
    <w:p w:rsidR="007A4109" w:rsidRPr="00657BAC" w:rsidRDefault="007A4109" w:rsidP="007A4109">
      <w:pPr>
        <w:spacing w:after="0" w:line="240" w:lineRule="auto"/>
        <w:jc w:val="both"/>
        <w:rPr>
          <w:rFonts w:ascii="Times New Roman" w:hAnsi="Times New Roman" w:cs="Times New Roman"/>
          <w:sz w:val="20"/>
          <w:szCs w:val="20"/>
          <w:lang w:val="uk-UA"/>
        </w:rPr>
      </w:pPr>
      <w:r w:rsidRPr="00657BAC">
        <w:rPr>
          <w:rFonts w:ascii="Times New Roman" w:hAnsi="Times New Roman" w:cs="Times New Roman"/>
          <w:sz w:val="20"/>
          <w:szCs w:val="20"/>
          <w:lang w:val="uk-UA"/>
        </w:rPr>
        <w:t xml:space="preserve">18002, м. Черкаси, вул. Хрещатик,235                                           </w:t>
      </w:r>
      <w:r w:rsidRPr="00657BAC">
        <w:rPr>
          <w:rFonts w:ascii="Times New Roman" w:hAnsi="Times New Roman" w:cs="Times New Roman"/>
          <w:sz w:val="20"/>
          <w:szCs w:val="20"/>
          <w:lang w:val="en-US"/>
        </w:rPr>
        <w:t>e</w:t>
      </w:r>
      <w:r w:rsidRPr="00657BAC">
        <w:rPr>
          <w:rFonts w:ascii="Times New Roman" w:hAnsi="Times New Roman" w:cs="Times New Roman"/>
          <w:sz w:val="20"/>
          <w:szCs w:val="20"/>
          <w:lang w:val="uk-UA"/>
        </w:rPr>
        <w:t>-</w:t>
      </w:r>
      <w:r w:rsidRPr="00657BAC">
        <w:rPr>
          <w:rFonts w:ascii="Times New Roman" w:hAnsi="Times New Roman" w:cs="Times New Roman"/>
          <w:sz w:val="20"/>
          <w:szCs w:val="20"/>
          <w:lang w:val="en-US"/>
        </w:rPr>
        <w:t>mail</w:t>
      </w:r>
      <w:r w:rsidRPr="00657BAC">
        <w:rPr>
          <w:rFonts w:ascii="Times New Roman" w:hAnsi="Times New Roman" w:cs="Times New Roman"/>
          <w:sz w:val="20"/>
          <w:szCs w:val="20"/>
          <w:lang w:val="uk-UA"/>
        </w:rPr>
        <w:t xml:space="preserve">: </w:t>
      </w:r>
      <w:hyperlink r:id="rId7" w:history="1">
        <w:r w:rsidRPr="00657BAC">
          <w:rPr>
            <w:rStyle w:val="a5"/>
            <w:rFonts w:ascii="Times New Roman" w:hAnsi="Times New Roman" w:cs="Times New Roman"/>
            <w:sz w:val="20"/>
            <w:szCs w:val="20"/>
            <w:lang w:val="en-US"/>
          </w:rPr>
          <w:t>ck</w:t>
        </w:r>
        <w:r w:rsidRPr="00657BAC">
          <w:rPr>
            <w:rStyle w:val="a5"/>
            <w:rFonts w:ascii="Times New Roman" w:hAnsi="Times New Roman" w:cs="Times New Roman"/>
            <w:sz w:val="20"/>
            <w:szCs w:val="20"/>
            <w:lang w:val="uk-UA"/>
          </w:rPr>
          <w:t>.</w:t>
        </w:r>
        <w:r w:rsidRPr="00657BAC">
          <w:rPr>
            <w:rStyle w:val="a5"/>
            <w:rFonts w:ascii="Times New Roman" w:hAnsi="Times New Roman" w:cs="Times New Roman"/>
            <w:sz w:val="20"/>
            <w:szCs w:val="20"/>
            <w:lang w:val="en-US"/>
          </w:rPr>
          <w:t>zmi</w:t>
        </w:r>
        <w:r w:rsidRPr="00657BAC">
          <w:rPr>
            <w:rStyle w:val="a5"/>
            <w:rFonts w:ascii="Times New Roman" w:hAnsi="Times New Roman" w:cs="Times New Roman"/>
            <w:sz w:val="20"/>
            <w:szCs w:val="20"/>
            <w:lang w:val="uk-UA"/>
          </w:rPr>
          <w:t>@</w:t>
        </w:r>
        <w:r w:rsidRPr="00657BAC">
          <w:rPr>
            <w:rStyle w:val="a5"/>
            <w:rFonts w:ascii="Times New Roman" w:hAnsi="Times New Roman" w:cs="Times New Roman"/>
            <w:sz w:val="20"/>
            <w:szCs w:val="20"/>
            <w:lang w:val="en-US"/>
          </w:rPr>
          <w:t>tax</w:t>
        </w:r>
        <w:r w:rsidRPr="00657BAC">
          <w:rPr>
            <w:rStyle w:val="a5"/>
            <w:rFonts w:ascii="Times New Roman" w:hAnsi="Times New Roman" w:cs="Times New Roman"/>
            <w:sz w:val="20"/>
            <w:szCs w:val="20"/>
            <w:lang w:val="uk-UA"/>
          </w:rPr>
          <w:t>.</w:t>
        </w:r>
        <w:r w:rsidRPr="00657BAC">
          <w:rPr>
            <w:rStyle w:val="a5"/>
            <w:rFonts w:ascii="Times New Roman" w:hAnsi="Times New Roman" w:cs="Times New Roman"/>
            <w:sz w:val="20"/>
            <w:szCs w:val="20"/>
            <w:lang w:val="en-US"/>
          </w:rPr>
          <w:t>gov</w:t>
        </w:r>
        <w:r w:rsidRPr="00657BAC">
          <w:rPr>
            <w:rStyle w:val="a5"/>
            <w:rFonts w:ascii="Times New Roman" w:hAnsi="Times New Roman" w:cs="Times New Roman"/>
            <w:sz w:val="20"/>
            <w:szCs w:val="20"/>
            <w:lang w:val="uk-UA"/>
          </w:rPr>
          <w:t>.</w:t>
        </w:r>
        <w:proofErr w:type="spellStart"/>
        <w:r w:rsidRPr="00657BAC">
          <w:rPr>
            <w:rStyle w:val="a5"/>
            <w:rFonts w:ascii="Times New Roman" w:hAnsi="Times New Roman" w:cs="Times New Roman"/>
            <w:sz w:val="20"/>
            <w:szCs w:val="20"/>
            <w:lang w:val="en-US"/>
          </w:rPr>
          <w:t>ua</w:t>
        </w:r>
        <w:proofErr w:type="spellEnd"/>
      </w:hyperlink>
    </w:p>
    <w:p w:rsidR="00955611" w:rsidRPr="00E200C5" w:rsidRDefault="007A4109" w:rsidP="00C07B7D">
      <w:pPr>
        <w:spacing w:after="0" w:line="240" w:lineRule="auto"/>
        <w:jc w:val="both"/>
        <w:rPr>
          <w:rFonts w:ascii="Times New Roman" w:hAnsi="Times New Roman" w:cs="Times New Roman"/>
          <w:sz w:val="28"/>
          <w:szCs w:val="28"/>
          <w:lang w:val="uk-UA"/>
        </w:rPr>
      </w:pPr>
      <w:r w:rsidRPr="00657BAC">
        <w:rPr>
          <w:rFonts w:ascii="Times New Roman" w:hAnsi="Times New Roman" w:cs="Times New Roman"/>
          <w:sz w:val="20"/>
          <w:szCs w:val="20"/>
        </w:rPr>
        <w:t xml:space="preserve">тел.(0472) 33-91-34                                                                           </w:t>
      </w:r>
      <w:hyperlink r:id="rId8" w:history="1">
        <w:r w:rsidRPr="00657BAC">
          <w:rPr>
            <w:rStyle w:val="a5"/>
            <w:rFonts w:ascii="Times New Roman" w:hAnsi="Times New Roman" w:cs="Times New Roman"/>
            <w:sz w:val="20"/>
            <w:szCs w:val="20"/>
          </w:rPr>
          <w:t>https://ck.tax.gov.ua/</w:t>
        </w:r>
      </w:hyperlink>
    </w:p>
    <w:sectPr w:rsidR="00955611" w:rsidRPr="00E200C5" w:rsidSect="00C07B7D">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oto Sans Symbols">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650ABD"/>
    <w:multiLevelType w:val="multilevel"/>
    <w:tmpl w:val="4FF24B4E"/>
    <w:lvl w:ilvl="0">
      <w:start w:val="1"/>
      <w:numFmt w:val="decimal"/>
      <w:lvlText w:val="%1."/>
      <w:lvlJc w:val="left"/>
      <w:pPr>
        <w:ind w:left="2345" w:hanging="360"/>
      </w:pPr>
      <w:rPr>
        <w:rFonts w:ascii="Times New Roman" w:eastAsia="Times New Roman" w:hAnsi="Times New Roman" w:cs="Times New Roman"/>
        <w:b/>
        <w:color w:val="0070C0"/>
        <w:sz w:val="28"/>
        <w:szCs w:val="28"/>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7A18"/>
    <w:rsid w:val="0026166B"/>
    <w:rsid w:val="00525FEC"/>
    <w:rsid w:val="00657BAC"/>
    <w:rsid w:val="00696FA7"/>
    <w:rsid w:val="0079056F"/>
    <w:rsid w:val="007A4109"/>
    <w:rsid w:val="007C7CED"/>
    <w:rsid w:val="008561FD"/>
    <w:rsid w:val="00955611"/>
    <w:rsid w:val="00A87DC5"/>
    <w:rsid w:val="00A956ED"/>
    <w:rsid w:val="00C07B7D"/>
    <w:rsid w:val="00CD5A39"/>
    <w:rsid w:val="00CD7A18"/>
    <w:rsid w:val="00CE43C2"/>
    <w:rsid w:val="00E200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5561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55611"/>
    <w:rPr>
      <w:rFonts w:ascii="Tahoma" w:hAnsi="Tahoma" w:cs="Tahoma"/>
      <w:sz w:val="16"/>
      <w:szCs w:val="16"/>
    </w:rPr>
  </w:style>
  <w:style w:type="character" w:customStyle="1" w:styleId="z-label">
    <w:name w:val="z-label"/>
    <w:basedOn w:val="a0"/>
    <w:rsid w:val="00955611"/>
  </w:style>
  <w:style w:type="character" w:styleId="a5">
    <w:name w:val="Hyperlink"/>
    <w:uiPriority w:val="99"/>
    <w:rsid w:val="0095561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5561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55611"/>
    <w:rPr>
      <w:rFonts w:ascii="Tahoma" w:hAnsi="Tahoma" w:cs="Tahoma"/>
      <w:sz w:val="16"/>
      <w:szCs w:val="16"/>
    </w:rPr>
  </w:style>
  <w:style w:type="character" w:customStyle="1" w:styleId="z-label">
    <w:name w:val="z-label"/>
    <w:basedOn w:val="a0"/>
    <w:rsid w:val="00955611"/>
  </w:style>
  <w:style w:type="character" w:styleId="a5">
    <w:name w:val="Hyperlink"/>
    <w:uiPriority w:val="99"/>
    <w:rsid w:val="009556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361798">
      <w:bodyDiv w:val="1"/>
      <w:marLeft w:val="0"/>
      <w:marRight w:val="0"/>
      <w:marTop w:val="0"/>
      <w:marBottom w:val="0"/>
      <w:divBdr>
        <w:top w:val="none" w:sz="0" w:space="0" w:color="auto"/>
        <w:left w:val="none" w:sz="0" w:space="0" w:color="auto"/>
        <w:bottom w:val="none" w:sz="0" w:space="0" w:color="auto"/>
        <w:right w:val="none" w:sz="0" w:space="0" w:color="auto"/>
      </w:divBdr>
    </w:div>
    <w:div w:id="359428920">
      <w:bodyDiv w:val="1"/>
      <w:marLeft w:val="0"/>
      <w:marRight w:val="0"/>
      <w:marTop w:val="0"/>
      <w:marBottom w:val="0"/>
      <w:divBdr>
        <w:top w:val="none" w:sz="0" w:space="0" w:color="auto"/>
        <w:left w:val="none" w:sz="0" w:space="0" w:color="auto"/>
        <w:bottom w:val="none" w:sz="0" w:space="0" w:color="auto"/>
        <w:right w:val="none" w:sz="0" w:space="0" w:color="auto"/>
      </w:divBdr>
    </w:div>
    <w:div w:id="1600066493">
      <w:bodyDiv w:val="1"/>
      <w:marLeft w:val="0"/>
      <w:marRight w:val="0"/>
      <w:marTop w:val="0"/>
      <w:marBottom w:val="0"/>
      <w:divBdr>
        <w:top w:val="none" w:sz="0" w:space="0" w:color="auto"/>
        <w:left w:val="none" w:sz="0" w:space="0" w:color="auto"/>
        <w:bottom w:val="none" w:sz="0" w:space="0" w:color="auto"/>
        <w:right w:val="none" w:sz="0" w:space="0" w:color="auto"/>
      </w:divBdr>
    </w:div>
    <w:div w:id="1878355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k.tax.gov.ua/" TargetMode="External"/><Relationship Id="rId3" Type="http://schemas.microsoft.com/office/2007/relationships/stylesWithEffects" Target="stylesWithEffects.xml"/><Relationship Id="rId7" Type="http://schemas.openxmlformats.org/officeDocument/2006/relationships/hyperlink" Target="mailto:ck.zmi@tax.gov.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2133</Words>
  <Characters>1217</Characters>
  <Application>Microsoft Office Word</Application>
  <DocSecurity>0</DocSecurity>
  <Lines>10</Lines>
  <Paragraphs>6</Paragraphs>
  <ScaleCrop>false</ScaleCrop>
  <Company/>
  <LinksUpToDate>false</LinksUpToDate>
  <CharactersWithSpaces>3344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18</cp:revision>
  <dcterms:created xsi:type="dcterms:W3CDTF">2022-04-11T10:46:00Z</dcterms:created>
  <dcterms:modified xsi:type="dcterms:W3CDTF">2022-04-25T07:47:00Z</dcterms:modified>
</cp:coreProperties>
</file>